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91" w:type="dxa"/>
        <w:jc w:val="center"/>
        <w:tblLook w:val="04A0" w:firstRow="1" w:lastRow="0" w:firstColumn="1" w:lastColumn="0" w:noHBand="0" w:noVBand="1"/>
      </w:tblPr>
      <w:tblGrid>
        <w:gridCol w:w="5445"/>
        <w:gridCol w:w="4035"/>
        <w:gridCol w:w="824"/>
        <w:gridCol w:w="687"/>
      </w:tblGrid>
      <w:tr w:rsidR="00E87641" w:rsidRPr="00434A8E" w14:paraId="52E1F913" w14:textId="77777777" w:rsidTr="00FA3DD7">
        <w:trPr>
          <w:trHeight w:val="206"/>
          <w:jc w:val="center"/>
        </w:trPr>
        <w:tc>
          <w:tcPr>
            <w:tcW w:w="10991" w:type="dxa"/>
            <w:gridSpan w:val="4"/>
            <w:shd w:val="clear" w:color="auto" w:fill="1F3864" w:themeFill="accent5" w:themeFillShade="80"/>
            <w:noWrap/>
            <w:hideMark/>
          </w:tcPr>
          <w:p w14:paraId="21CD0FC0" w14:textId="77777777" w:rsidR="00E87641" w:rsidRPr="00434A8E" w:rsidRDefault="00E87641" w:rsidP="00042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Datos Generales del Participante</w:t>
            </w:r>
          </w:p>
        </w:tc>
      </w:tr>
      <w:tr w:rsidR="00E87641" w:rsidRPr="00434A8E" w14:paraId="56907392" w14:textId="77777777" w:rsidTr="00FA3DD7">
        <w:trPr>
          <w:trHeight w:val="206"/>
          <w:jc w:val="center"/>
        </w:trPr>
        <w:tc>
          <w:tcPr>
            <w:tcW w:w="5445" w:type="dxa"/>
            <w:noWrap/>
            <w:hideMark/>
          </w:tcPr>
          <w:p w14:paraId="421D3890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Razón Social:</w:t>
            </w:r>
          </w:p>
        </w:tc>
        <w:tc>
          <w:tcPr>
            <w:tcW w:w="5546" w:type="dxa"/>
            <w:gridSpan w:val="3"/>
          </w:tcPr>
          <w:p w14:paraId="760FC89F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RUC:</w:t>
            </w:r>
          </w:p>
        </w:tc>
      </w:tr>
      <w:tr w:rsidR="00E87641" w:rsidRPr="00434A8E" w14:paraId="0A48C8ED" w14:textId="77777777" w:rsidTr="00FA3DD7">
        <w:trPr>
          <w:trHeight w:val="244"/>
          <w:jc w:val="center"/>
        </w:trPr>
        <w:tc>
          <w:tcPr>
            <w:tcW w:w="10991" w:type="dxa"/>
            <w:gridSpan w:val="4"/>
            <w:hideMark/>
          </w:tcPr>
          <w:p w14:paraId="7EAE92F5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Domicilio:</w:t>
            </w:r>
          </w:p>
        </w:tc>
      </w:tr>
      <w:tr w:rsidR="00E87641" w:rsidRPr="00434A8E" w14:paraId="4B7A824D" w14:textId="77777777" w:rsidTr="00FA3DD7">
        <w:trPr>
          <w:trHeight w:val="244"/>
          <w:jc w:val="center"/>
        </w:trPr>
        <w:tc>
          <w:tcPr>
            <w:tcW w:w="5445" w:type="dxa"/>
          </w:tcPr>
          <w:p w14:paraId="2550F2C2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Teléfono:</w:t>
            </w:r>
          </w:p>
        </w:tc>
        <w:tc>
          <w:tcPr>
            <w:tcW w:w="5546" w:type="dxa"/>
            <w:gridSpan w:val="3"/>
          </w:tcPr>
          <w:p w14:paraId="2D7DBAF8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Fax:</w:t>
            </w:r>
          </w:p>
        </w:tc>
      </w:tr>
      <w:tr w:rsidR="00E87641" w:rsidRPr="00434A8E" w14:paraId="4606592C" w14:textId="77777777" w:rsidTr="00FA3DD7">
        <w:trPr>
          <w:trHeight w:val="267"/>
          <w:jc w:val="center"/>
        </w:trPr>
        <w:tc>
          <w:tcPr>
            <w:tcW w:w="10991" w:type="dxa"/>
            <w:gridSpan w:val="4"/>
            <w:shd w:val="clear" w:color="auto" w:fill="1F3864" w:themeFill="accent5" w:themeFillShade="80"/>
            <w:noWrap/>
          </w:tcPr>
          <w:p w14:paraId="35E5A561" w14:textId="77777777" w:rsidR="00E87641" w:rsidRPr="00F9234F" w:rsidRDefault="00171C10" w:rsidP="00EE1E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 Participante declara</w:t>
            </w: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:</w:t>
            </w:r>
          </w:p>
        </w:tc>
      </w:tr>
      <w:tr w:rsidR="00E87641" w:rsidRPr="00434A8E" w14:paraId="39FEAB0D" w14:textId="77777777" w:rsidTr="00FA3DD7">
        <w:trPr>
          <w:trHeight w:val="587"/>
          <w:jc w:val="center"/>
        </w:trPr>
        <w:tc>
          <w:tcPr>
            <w:tcW w:w="9480" w:type="dxa"/>
            <w:gridSpan w:val="2"/>
            <w:shd w:val="clear" w:color="auto" w:fill="auto"/>
            <w:noWrap/>
          </w:tcPr>
          <w:p w14:paraId="7C97CC24" w14:textId="4E83573D" w:rsidR="00086436" w:rsidRPr="00F9234F" w:rsidRDefault="00086436" w:rsidP="00FA3D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¿Conoce y entiende el contenido de las secciones 1441, 1442, 1443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(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Chapter 3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)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1471-1474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(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</w:t>
            </w:r>
            <w:r w:rsidR="00FA3DD7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Chapter 4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)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del Internal Revenue Code de los EE.UU. y de las regulaciones respectivas del Tesoro de los EE.UU.; y en tal sentido, conoce y entiende sus obligaciones derivadas de mantener en custodia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como intermediario</w:t>
            </w:r>
            <w:r w:rsidR="001D4A19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no calificado</w:t>
            </w:r>
            <w:r w:rsidR="00B96F2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(N-QI)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valores estadounidenses </w:t>
            </w:r>
            <w:r w:rsidR="00FA3DD7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para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sus cuentahabientes?</w:t>
            </w:r>
          </w:p>
          <w:p w14:paraId="667F7524" w14:textId="7B062C4C" w:rsidR="00E87641" w:rsidRPr="00F9234F" w:rsidRDefault="00171C10" w:rsidP="00BE77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¿Conoce y entiend</w:t>
            </w:r>
            <w:r w:rsidR="00086436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 el contenido del QI Agreement, del cual es parte LATINCLEAR,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emitido por el Internal Revenue Service (IRS) de los Estados Unidos de América 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(“QI Agreement”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), vigente, con todas las </w:t>
            </w:r>
            <w:r w:rsidR="00BE779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modificaciones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que</w:t>
            </w:r>
            <w:r w:rsidR="00BE779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 le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realicen de tiempo en tiempo?</w:t>
            </w:r>
          </w:p>
        </w:tc>
        <w:tc>
          <w:tcPr>
            <w:tcW w:w="824" w:type="dxa"/>
            <w:shd w:val="clear" w:color="auto" w:fill="auto"/>
          </w:tcPr>
          <w:p w14:paraId="42BDCDDB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91091" wp14:editId="003D49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79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5C58D" id="Rectángulo redondeado 35" o:spid="_x0000_s1026" style="position:absolute;margin-left:.75pt;margin-top:2.25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C5B68" wp14:editId="6E5B7F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80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08C21" id="Rectángulo redondeado 36" o:spid="_x0000_s1026" style="position:absolute;margin-left:.75pt;margin-top:2.25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BF8mk9BwIAAEw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shd w:val="clear" w:color="auto" w:fill="auto"/>
          </w:tcPr>
          <w:p w14:paraId="068F13FE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C78C9" wp14:editId="1022912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81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7B8DB" id="Rectángulo redondeado 37" o:spid="_x0000_s1026" style="position:absolute;margin-left:-1.5pt;margin-top:2.25pt;width:8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87641" w:rsidRPr="00434A8E" w14:paraId="71E47E45" w14:textId="77777777" w:rsidTr="00FA3DD7">
        <w:trPr>
          <w:trHeight w:val="493"/>
          <w:jc w:val="center"/>
        </w:trPr>
        <w:tc>
          <w:tcPr>
            <w:tcW w:w="9480" w:type="dxa"/>
            <w:gridSpan w:val="2"/>
            <w:shd w:val="clear" w:color="auto" w:fill="auto"/>
            <w:noWrap/>
          </w:tcPr>
          <w:p w14:paraId="79F4D8E7" w14:textId="759AFFEF" w:rsidR="00171C10" w:rsidRDefault="00171C10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¿</w:t>
            </w:r>
            <w:proofErr w:type="spellStart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Su</w:t>
            </w:r>
            <w:proofErr w:type="spellEnd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 xml:space="preserve"> </w:t>
            </w:r>
            <w:proofErr w:type="spellStart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estatus</w:t>
            </w:r>
            <w:proofErr w:type="spellEnd"/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 xml:space="preserve"> FATCA (Chapter 4 status) es 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val="en-US" w:eastAsia="es-SV"/>
              </w:rPr>
              <w:t>“Reporting Model 1 FFI”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>?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US" w:eastAsia="es-SV"/>
              </w:rPr>
              <w:t xml:space="preserve"> </w:t>
            </w:r>
            <w:r w:rsid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De ser afirmativa su respuesta</w:t>
            </w: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 xml:space="preserve"> indicar No. de GIIN: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bookmarkStart w:id="0" w:name="_GoBack"/>
            <w:bookmarkEnd w:id="0"/>
            <w:r w:rsidRPr="00775B5F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</w:t>
            </w:r>
            <w:r w:rsidR="00F9234F" w:rsidRPr="00775B5F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________________________</w:t>
            </w:r>
          </w:p>
          <w:p w14:paraId="092670FD" w14:textId="6034D96D" w:rsidR="00F9234F" w:rsidRDefault="00F9234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Si su respuesta es negativa, indique cuál es su estatus FATCA 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[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Chapter 4 status</w:t>
            </w:r>
            <w:r w:rsidR="001D3FE4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”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] indicado en el certificado W-8IMY:</w:t>
            </w:r>
          </w:p>
          <w:p w14:paraId="565977C6" w14:textId="77777777" w:rsidR="00F9234F" w:rsidRDefault="00F9234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41320530" w14:textId="7A717746" w:rsidR="00171C10" w:rsidRPr="00F9234F" w:rsidRDefault="00F9234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_________________________________</w:t>
            </w:r>
          </w:p>
        </w:tc>
        <w:tc>
          <w:tcPr>
            <w:tcW w:w="824" w:type="dxa"/>
            <w:shd w:val="clear" w:color="auto" w:fill="auto"/>
          </w:tcPr>
          <w:p w14:paraId="36FDD23D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79914" wp14:editId="1F285D2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76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0D962" id="Rectángulo redondeado 35" o:spid="_x0000_s1026" style="position:absolute;margin-left:.75pt;margin-top:2.2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B30B5" wp14:editId="78D873C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77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AC2DE" id="Rectángulo redondeado 36" o:spid="_x0000_s1026" style="position:absolute;margin-left:.75pt;margin-top:2.25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BpTE5aBwIAAEw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shd w:val="clear" w:color="auto" w:fill="auto"/>
          </w:tcPr>
          <w:p w14:paraId="427732CB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EAC4E" wp14:editId="5384EE7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78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05CAE" id="Rectángulo redondeado 37" o:spid="_x0000_s1026" style="position:absolute;margin-left:-1.5pt;margin-top:2.25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171C10" w:rsidRPr="00171C10" w14:paraId="5F4DD250" w14:textId="77777777" w:rsidTr="00FA3DD7">
        <w:trPr>
          <w:trHeight w:val="547"/>
          <w:jc w:val="center"/>
        </w:trPr>
        <w:tc>
          <w:tcPr>
            <w:tcW w:w="10991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2FDE9AE8" w14:textId="6AA3B388" w:rsidR="00171C10" w:rsidRPr="00F9234F" w:rsidRDefault="00171C10" w:rsidP="00EE1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Con respecto a las cuentas de custodia que mantiene en Latin Clear, el Participante declara</w:t>
            </w:r>
            <w:r w:rsidR="00BE779F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que actuará como </w:t>
            </w:r>
            <w:r w:rsidR="001D4A19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“</w:t>
            </w:r>
            <w:r w:rsidR="00BE779F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Nonqualified Intermediary</w:t>
            </w:r>
            <w:r w:rsidR="001D4A19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”</w:t>
            </w:r>
            <w:r w:rsidR="00BE779F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E98988" w14:textId="77777777" w:rsidR="00171C10" w:rsidRPr="00F9234F" w:rsidRDefault="00171C10" w:rsidP="00EE1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F9234F">
              <w:rPr>
                <w:rFonts w:asciiTheme="majorHAnsi" w:hAnsiTheme="majorHAnsi" w:cstheme="majorHAnsi"/>
                <w:b/>
                <w:i/>
                <w:color w:val="FFFFFF" w:themeColor="background1"/>
                <w:sz w:val="18"/>
                <w:szCs w:val="18"/>
              </w:rPr>
              <w:t>(marcar solo las opciones que aplique</w:t>
            </w:r>
            <w:r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):</w:t>
            </w:r>
          </w:p>
        </w:tc>
      </w:tr>
      <w:tr w:rsidR="00E87641" w:rsidRPr="00434A8E" w14:paraId="107C0E3E" w14:textId="77777777" w:rsidTr="00FA3DD7">
        <w:trPr>
          <w:trHeight w:val="547"/>
          <w:jc w:val="center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DB43DAF" w14:textId="2E5A225E" w:rsidR="00171C10" w:rsidRPr="00F9234F" w:rsidRDefault="00171C10" w:rsidP="00F17EBC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Todos </w:t>
            </w:r>
            <w:r w:rsid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(100%)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los valores estadounidenses depositados en la cuenta de custodia en Latin Clear No. </w:t>
            </w:r>
            <w:r w:rsidRPr="00753BE3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D63BC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y que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de tiempo en tiempo</w:t>
            </w:r>
            <w:r w:rsidR="00D63BC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 depositen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pertenecen a beneficiarios </w:t>
            </w:r>
            <w:r w:rsid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(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9234F" w:rsidRPr="00F9234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Ver Anexo I</w:t>
            </w:r>
            <w:r w:rsid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9234F" w:rsidRPr="00F9234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)</w:t>
            </w:r>
            <w:r w:rsid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que NO son personas estadounidenses y que </w:t>
            </w:r>
            <w:r w:rsidR="00736AC5"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NO</w:t>
            </w:r>
            <w:r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han solicitado </w:t>
            </w:r>
            <w:r w:rsidR="00736AC5"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válidamente</w:t>
            </w:r>
            <w:r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la aplicación del beneficio de retención menor sobre </w:t>
            </w:r>
            <w:r w:rsidR="00AD723C"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ingresos </w:t>
            </w:r>
            <w:r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de fuentes estadounidense en función de un tratado para evitar la doble tributación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vigente entre los Estados Unidos de América y la jurisdicción de residencia fiscal del </w:t>
            </w:r>
            <w:r w:rsidR="00AD723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beneficiario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pero tienen</w:t>
            </w:r>
            <w:r w:rsidR="00AD723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derecho a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exención tributaria sobre intereses de fuente estadounidense (“</w:t>
            </w:r>
            <w:r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Portfolio Interest and Short-term O</w:t>
            </w:r>
            <w:r w:rsidR="0075190D" w:rsidRPr="001D3FE4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riginal Issue Discount – OID”</w:t>
            </w:r>
            <w:r w:rsidR="0075190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).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En tal sentido, el Participante acepta que Latin Clear instruirá al agente de retención primario para que lleve a cabo las retenciones pertinentes conforme a las </w:t>
            </w:r>
            <w:r w:rsidR="00AD723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estas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declaraciones del Participante, y exime a Latin Clear de toda responsabilidad por las consecuencias de las acciones u omisiones en las que pudiere incurrir </w:t>
            </w:r>
            <w:r w:rsidR="00D253F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Latin Clear o </w:t>
            </w:r>
            <w:r w:rsidR="00F17EB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el agente de retención primario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.</w:t>
            </w:r>
            <w:r w:rsidR="00101153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101153" w:rsidRPr="00753B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La tasa de retención aplicable a los dividendos de fuente estadounidense será la especificada en el Anexo I.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6AF1FB7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81E65" wp14:editId="37E2F6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44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4AE8F" id="Rectángulo redondeado 35" o:spid="_x0000_s1026" style="position:absolute;margin-left:.75pt;margin-top:2.25pt;width:7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C3SOKRBwIAAEs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1BAA6C" wp14:editId="5565AC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45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D8698" id="Rectángulo redondeado 36" o:spid="_x0000_s1026" style="position:absolute;margin-left:.75pt;margin-top:2.25pt;width:7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609D37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1DE99" wp14:editId="4F156E9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46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C03C0" id="Rectángulo redondeado 37" o:spid="_x0000_s1026" style="position:absolute;margin-left:-1.5pt;margin-top:2.25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87641" w:rsidRPr="00434A8E" w14:paraId="37B240EA" w14:textId="77777777" w:rsidTr="00FA3DD7">
        <w:trPr>
          <w:trHeight w:val="1111"/>
          <w:jc w:val="center"/>
        </w:trPr>
        <w:tc>
          <w:tcPr>
            <w:tcW w:w="948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97E36EB" w14:textId="3DCF3D69" w:rsidR="006373F8" w:rsidRPr="0075190D" w:rsidRDefault="00D253FB" w:rsidP="00101153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Todos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(100%)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los valores estadounidenses depositados en la cuenta de custodia en Latin Clear No. </w:t>
            </w:r>
            <w:r w:rsidRPr="00753BE3">
              <w:rPr>
                <w:rFonts w:asciiTheme="majorHAnsi" w:eastAsia="Times New Roman" w:hAnsiTheme="majorHAnsi" w:cs="Times New Roman"/>
                <w:bCs/>
                <w:sz w:val="18"/>
                <w:szCs w:val="18"/>
                <w:highlight w:val="yellow"/>
                <w:lang w:eastAsia="es-SV"/>
              </w:rPr>
              <w:t>______________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D63BC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y que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de tiempo en tiempo</w:t>
            </w:r>
            <w:r w:rsidR="00D63BC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 depositen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pertenecen a beneficiarios 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( </w:t>
            </w:r>
            <w:r w:rsidRPr="00F9234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Ver Anexo </w:t>
            </w:r>
            <w:r w:rsidR="001D4A19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I</w:t>
            </w:r>
            <w:r w:rsidRPr="00F9234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I</w:t>
            </w:r>
            <w:r w:rsid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Pr="00F9234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)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que </w:t>
            </w:r>
            <w:r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NO son personas estadounidenses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 que </w:t>
            </w:r>
            <w:r w:rsidR="00736AC5"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SÍ</w:t>
            </w:r>
            <w:r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han solicitado </w:t>
            </w:r>
            <w:r w:rsidR="00736AC5"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>válidamente</w:t>
            </w:r>
            <w:r w:rsidRPr="00753BE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SV"/>
              </w:rPr>
              <w:t xml:space="preserve"> la aplicación del beneficio de retención menor sobre ingresos de fuentes estadounidense en función de un tratado para evitar la doble tributación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vigente entre los Estados Unidos de América y la jurisdicción de residencia fiscal del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beneficiario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y además,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tienen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derecho a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exención tributaria sobre intereses de fuente estadounidense (“Portfolio Interest and Short-term O</w:t>
            </w:r>
            <w:r w:rsidR="0075190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riginal Issue Discount – OID”).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En tal sentido, el Participante acepta que Latin Clear instruirá al agente de retención primario para que lleve a cabo las retenciones pertinentes conforme a las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estas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declaraciones del Participante, y exime a Latin Clear de toda responsabilidad por las consecuencias de las acciones u omisiones en las que pudiere incurrir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Latin Clear o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el agente de retención primario.</w:t>
            </w:r>
            <w:r w:rsidR="0010115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101153" w:rsidRPr="00753B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La tasa de retención aplicable a los dividendos de fuente estadounidense será la especificada en el Anexo II.</w:t>
            </w:r>
            <w:r w:rsidR="00101153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14:paraId="0A0DB2E3" w14:textId="40E7120C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197D7" wp14:editId="56777C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67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189A7" id="Rectángulo redondeado 35" o:spid="_x0000_s1026" style="position:absolute;margin-left:.75pt;margin-top:2.25pt;width:7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DC1F5" wp14:editId="3D668D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268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14D1F" id="Rectángulo redondeado 36" o:spid="_x0000_s1026" style="position:absolute;margin-left:.75pt;margin-top:2.25pt;width:7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</w:tcPr>
          <w:p w14:paraId="4A9455F4" w14:textId="50D7E396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9C07F" wp14:editId="683A7A4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269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684C5" id="Rectángulo redondeado 37" o:spid="_x0000_s1026" style="position:absolute;margin-left:-1.5pt;margin-top:2.25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E1E6B" w:rsidRPr="00434A8E" w14:paraId="6A09817A" w14:textId="77777777" w:rsidTr="00FA3DD7">
        <w:trPr>
          <w:trHeight w:val="1111"/>
          <w:jc w:val="center"/>
        </w:trPr>
        <w:tc>
          <w:tcPr>
            <w:tcW w:w="94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0E57893" w14:textId="77777777" w:rsidR="002F47E6" w:rsidRPr="00753BE3" w:rsidRDefault="002F47E6" w:rsidP="00EE1E6B">
            <w:pPr>
              <w:jc w:val="both"/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</w:pPr>
          </w:p>
          <w:p w14:paraId="7E1932BB" w14:textId="559A8756" w:rsidR="00EB620A" w:rsidRPr="00753BE3" w:rsidRDefault="00AD0CF1" w:rsidP="00EE1E6B">
            <w:pPr>
              <w:jc w:val="both"/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</w:pPr>
            <w:r w:rsidRPr="00753BE3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“</w:t>
            </w:r>
            <w:r w:rsidR="00EB620A" w:rsidRPr="00753BE3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FFI WITHHOLDING STATEMENT</w:t>
            </w:r>
            <w:r w:rsidRPr="00753BE3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”</w:t>
            </w:r>
            <w:r w:rsidR="008D69AF" w:rsidRPr="00753BE3"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  <w:t xml:space="preserve"> [sección 1.1471-3(c)(3)(iii)(B)(2) de las Regulaciones del Tesoro de los EE.UU.]</w:t>
            </w:r>
            <w:r w:rsidR="00F9234F" w:rsidRPr="00753BE3">
              <w:rPr>
                <w:rFonts w:ascii="Futura Book" w:eastAsia="Times New Roman" w:hAnsi="Futura Book" w:cs="Times New Roman"/>
                <w:b/>
                <w:sz w:val="18"/>
                <w:szCs w:val="18"/>
                <w:lang w:val="en-US" w:eastAsia="es-SV"/>
              </w:rPr>
              <w:t xml:space="preserve"> – </w:t>
            </w:r>
            <w:r w:rsidRPr="00753BE3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“</w:t>
            </w:r>
            <w:r w:rsidR="00F9234F" w:rsidRPr="00753BE3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Chapter 4 withholding rate pool of U.S. Payees</w:t>
            </w:r>
            <w:r w:rsidRPr="00753BE3">
              <w:rPr>
                <w:rFonts w:ascii="Futura Book" w:eastAsia="Times New Roman" w:hAnsi="Futura Book" w:cs="Times New Roman"/>
                <w:b/>
                <w:i/>
                <w:sz w:val="18"/>
                <w:szCs w:val="18"/>
                <w:lang w:val="en-US" w:eastAsia="es-SV"/>
              </w:rPr>
              <w:t>”</w:t>
            </w:r>
          </w:p>
          <w:p w14:paraId="27BC2F3D" w14:textId="77777777" w:rsidR="00EB620A" w:rsidRPr="00753BE3" w:rsidRDefault="00EB620A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val="en-US" w:eastAsia="es-SV"/>
              </w:rPr>
            </w:pPr>
          </w:p>
          <w:p w14:paraId="60F9A069" w14:textId="04A6E338" w:rsidR="00EE1E6B" w:rsidRPr="00F9234F" w:rsidRDefault="00EE1E6B" w:rsidP="00D63BCF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Todos 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(100%)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los valores estadounidenses 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que se depositen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en la cuenta de custodia en Latin Clear No. </w:t>
            </w:r>
            <w:r w:rsidRPr="00753BE3">
              <w:rPr>
                <w:rFonts w:asciiTheme="majorHAnsi" w:eastAsia="Times New Roman" w:hAnsiTheme="majorHAnsi" w:cs="Times New Roman"/>
                <w:sz w:val="18"/>
                <w:szCs w:val="18"/>
                <w:highlight w:val="yellow"/>
                <w:lang w:eastAsia="es-SV"/>
              </w:rPr>
              <w:t>______________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, </w:t>
            </w:r>
            <w:r w:rsidR="00D63BC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y que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 tiempo en tiempo</w:t>
            </w:r>
            <w:r w:rsidR="00D63BC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se depositen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, pertenecen a 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beneficiarios estadounidenses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cuyos U.S. Tax Information Numbers (T.I.N.) 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y W-9 válidas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están en posesión del Participante. </w:t>
            </w:r>
            <w:r w:rsidR="00D253FB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Por lo tanto, l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as cuentas de estos </w:t>
            </w:r>
            <w:r w:rsidR="00D253FB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beneficiarios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en el Participante están debidamente documentadas según exige 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</w:t>
            </w:r>
            <w:r w:rsidR="0062412B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a Ley 47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de 24 de octubre de 2016 de Panamá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(Implementación de FATCA en Panamá)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8D52C9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Los beneficiarios incluidos en este </w:t>
            </w:r>
            <w:r w:rsidR="0075190D"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“Chapter 4 withholding rate pool of U.S. Payees”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recibirán el pago de cualquier  </w:t>
            </w:r>
            <w:r w:rsidR="0075190D"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“withholdable payment”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directamente del Participante, no a través de otro intermediario o entidad transparente que sea cuentahabiente del Particpante. Adicionalmente, el Pa</w:t>
            </w:r>
            <w:r w:rsidR="001D4A19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rticipante cumple con reportar las cuentas de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dichos beneficiarios, según ordena l</w:t>
            </w:r>
            <w:r w:rsidR="0075190D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a Ley 47 de 24 de octubre de 2016 de Panamá</w:t>
            </w:r>
            <w:r w:rsidR="0075190D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.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El Participante NO asume la responsabilidad primaria </w:t>
            </w:r>
            <w:r w:rsidR="00E07267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retenciones preventivas </w:t>
            </w:r>
            <w:r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(“backup withholding”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) ni </w:t>
            </w:r>
            <w:r w:rsidR="00E07267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de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la preparación y transmisión de reportes 1099, bajo el entendimiento </w:t>
            </w:r>
            <w:r w:rsid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de </w: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que Latin Clear tampoco asume dichas responsabilidades. En tal sentido, el Participante 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designa dicha cuenta en Latin Clear como </w:t>
            </w:r>
            <w:r w:rsidR="00EB620A" w:rsidRPr="00E07267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es-SV"/>
              </w:rPr>
              <w:t>“</w:t>
            </w:r>
            <w:r w:rsidR="00EB620A" w:rsidRPr="00753BE3">
              <w:rPr>
                <w:rFonts w:asciiTheme="majorHAnsi" w:eastAsia="Times New Roman" w:hAnsiTheme="majorHAnsi" w:cs="Times New Roman"/>
                <w:b/>
                <w:bCs/>
                <w:i/>
                <w:sz w:val="18"/>
                <w:szCs w:val="18"/>
                <w:lang w:eastAsia="es-SV"/>
              </w:rPr>
              <w:t>Chapter 4 Withholding Rate Pool of U.S. Payees”</w:t>
            </w:r>
            <w:r w:rsidR="00EB620A" w:rsidRPr="00753B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 xml:space="preserve"> </w:t>
            </w:r>
            <w:r w:rsidR="00F23A00" w:rsidRPr="00753B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con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F23A00" w:rsidRPr="00753B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0% de retención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y exime a Latin Clear de toda responsabilidad por las consecuencias de las acciones u omisiones en las que pudiere incurrir el agente de retención primario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, o </w:t>
            </w:r>
            <w:r w:rsidR="001D4A19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incluso </w:t>
            </w:r>
            <w:r w:rsidR="00F23A00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Latin Clear</w:t>
            </w:r>
            <w:r w:rsidR="00EB620A"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.</w:t>
            </w:r>
            <w:r w:rsidR="00D63BC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</w:t>
            </w:r>
            <w:r w:rsidR="00D63BCF" w:rsidRPr="00753B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La tasa de retención aplicable a los dividendos de fuente estadounidense será de 0%.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38BCC16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714A09" wp14:editId="6332121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302AA" id="Rectángulo redondeado 35" o:spid="_x0000_s1026" style="position:absolute;margin-left:.75pt;margin-top:2.25pt;width:7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EDAA05" wp14:editId="42A040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07900" id="Rectángulo redondeado 36" o:spid="_x0000_s1026" style="position:absolute;margin-left:.75pt;margin-top:2.25pt;width:7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Sí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215012" w14:textId="75D0694E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CCFD0A" wp14:editId="0B1427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064E4" id="Rectángulo redondeado 37" o:spid="_x0000_s1026" style="position:absolute;margin-left:-1.5pt;margin-top:2.25pt;width:8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 xml:space="preserve">     No</w:t>
            </w:r>
          </w:p>
        </w:tc>
      </w:tr>
      <w:tr w:rsidR="00EE1E6B" w:rsidRPr="00434A8E" w14:paraId="1C74734A" w14:textId="77777777" w:rsidTr="00FA3DD7">
        <w:trPr>
          <w:trHeight w:val="254"/>
          <w:jc w:val="center"/>
        </w:trPr>
        <w:tc>
          <w:tcPr>
            <w:tcW w:w="10991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09B91557" w14:textId="77777777" w:rsidR="00EE1E6B" w:rsidRPr="00F9234F" w:rsidRDefault="00EE1E6B" w:rsidP="000B51E0">
            <w:pPr>
              <w:tabs>
                <w:tab w:val="left" w:pos="5895"/>
              </w:tabs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</w:tc>
      </w:tr>
      <w:tr w:rsidR="00EE1E6B" w:rsidRPr="00434A8E" w14:paraId="2C8073C0" w14:textId="77777777" w:rsidTr="00FA3DD7">
        <w:trPr>
          <w:trHeight w:val="1419"/>
          <w:jc w:val="center"/>
        </w:trPr>
        <w:tc>
          <w:tcPr>
            <w:tcW w:w="109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A7798B4" w14:textId="2F4A76AF" w:rsidR="00EE1E6B" w:rsidRPr="00F9234F" w:rsidRDefault="0000228E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 Suscrito __________________, en mi calidad de </w:t>
            </w:r>
            <w:r w:rsidR="00B61DD0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Ejecutivo Principal de _____________________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Intermediario 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No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Calificado (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N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-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QI)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según las normas del </w:t>
            </w:r>
            <w:r w:rsidR="003865D3" w:rsidRPr="003865D3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 xml:space="preserve">“Internal Revenue Code” 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de los Estados Unidos de América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bajo pena de perjurio declaro: 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) Que la presente declaración forma parte integrante de la auto-certificación del Participante contenida en el Formulario W-8 IMY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entregado por el Participante a Latinclear; 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Que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toda la información contenida en este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documento y su</w:t>
            </w:r>
            <w:r w:rsidR="003865D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s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8D69AF" w:rsidRP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</w:t>
            </w:r>
            <w:r w:rsid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s</w:t>
            </w:r>
            <w:r w:rsidR="008D69AF" w:rsidRP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I</w:t>
            </w:r>
            <w:r w:rsid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y</w:t>
            </w:r>
            <w:r w:rsidR="009B57C7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/o</w:t>
            </w:r>
            <w:r w:rsidR="003865D3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es ve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rdadera, correcta y completa; iii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Que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se compromete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a comunicar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previo a la recepción de cualquier pago de fuente estadounidense por parte de Latinclear, por cuenta de los clientes del Participante, cualquier cambio de circunstancias que afectare la validez del W-8IMY y de este documento, así como a suministrar </w:t>
            </w:r>
            <w:r w:rsidR="009B57C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a Latinclear </w:t>
            </w:r>
            <w:r w:rsidR="00FA176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W-8IMY y/o </w:t>
            </w:r>
            <w:r w:rsidR="008D69AF" w:rsidRPr="009B57C7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</w:t>
            </w:r>
            <w:r w:rsidR="009B57C7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(s)</w:t>
            </w:r>
            <w:r w:rsidR="008D69AF" w:rsidRPr="009B57C7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I</w:t>
            </w:r>
            <w:r w:rsidR="009B57C7" w:rsidRPr="009B57C7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y/o II </w:t>
            </w:r>
            <w:r w:rsidR="008D69AF" w:rsidRPr="009B57C7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FA1767" w:rsidRPr="00FA176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válidos y </w:t>
            </w:r>
            <w:r w:rsidR="008D69AF" w:rsidRPr="00FA176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actualizado</w:t>
            </w:r>
            <w:r w:rsidR="009B57C7" w:rsidRPr="00FA176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(s)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previamente a la recepción de cualquier pago de </w:t>
            </w:r>
            <w:r w:rsidR="00D84C9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cualquier </w:t>
            </w:r>
            <w:r w:rsidR="00F91F8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monto reportable (</w:t>
            </w:r>
            <w:r w:rsidR="00D84C97"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“reportable amount”</w:t>
            </w:r>
            <w:r w:rsidR="00F91F85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D84C9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y/o </w:t>
            </w:r>
            <w:r w:rsidR="00F91F8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pago sujeto a retención (</w:t>
            </w:r>
            <w:r w:rsidR="00D84C97"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“withholdable payment”</w:t>
            </w:r>
            <w:r w:rsidR="00F91F85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por parte de Latinclear </w:t>
            </w:r>
            <w:r w:rsidR="00D447E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sus cuentas en el custodio que actúe como agente de retención primario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.</w:t>
            </w:r>
          </w:p>
          <w:p w14:paraId="1929FB6C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7A9F2364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461DA645" w14:textId="77777777" w:rsidR="00EE1E6B" w:rsidRPr="00F9234F" w:rsidRDefault="00EE1E6B" w:rsidP="00EE1E6B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Fecha: ______________                          Nombre: ______________________                          Firma: _______________________</w:t>
            </w:r>
          </w:p>
          <w:p w14:paraId="7A80711E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</w:p>
        </w:tc>
      </w:tr>
    </w:tbl>
    <w:p w14:paraId="56E55D4C" w14:textId="67BABB5B" w:rsidR="00A15797" w:rsidRDefault="00A15797" w:rsidP="00EE1E6B">
      <w:pPr>
        <w:jc w:val="center"/>
        <w:rPr>
          <w:rFonts w:asciiTheme="majorHAnsi" w:hAnsiTheme="majorHAnsi"/>
          <w:b/>
          <w:sz w:val="24"/>
          <w:szCs w:val="20"/>
        </w:rPr>
      </w:pPr>
    </w:p>
    <w:p w14:paraId="01B280BB" w14:textId="38014446" w:rsidR="00852782" w:rsidRPr="00852782" w:rsidRDefault="00852782" w:rsidP="00852782">
      <w:pPr>
        <w:rPr>
          <w:rFonts w:asciiTheme="majorHAnsi" w:hAnsiTheme="majorHAnsi"/>
          <w:sz w:val="24"/>
          <w:szCs w:val="20"/>
        </w:rPr>
      </w:pPr>
    </w:p>
    <w:p w14:paraId="23A51012" w14:textId="77777777" w:rsidR="00852782" w:rsidRPr="00852782" w:rsidRDefault="00852782" w:rsidP="00852782">
      <w:pPr>
        <w:rPr>
          <w:rFonts w:asciiTheme="majorHAnsi" w:hAnsiTheme="majorHAnsi"/>
          <w:sz w:val="24"/>
          <w:szCs w:val="20"/>
        </w:rPr>
      </w:pPr>
    </w:p>
    <w:sectPr w:rsidR="00852782" w:rsidRPr="00852782" w:rsidSect="00EE1E6B">
      <w:headerReference w:type="default" r:id="rId8"/>
      <w:footerReference w:type="default" r:id="rId9"/>
      <w:pgSz w:w="12240" w:h="20160" w:code="5"/>
      <w:pgMar w:top="1106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5185" w14:textId="77777777" w:rsidR="003F66A6" w:rsidRDefault="003F66A6" w:rsidP="001B2AF0">
      <w:pPr>
        <w:spacing w:after="0" w:line="240" w:lineRule="auto"/>
      </w:pPr>
      <w:r>
        <w:separator/>
      </w:r>
    </w:p>
  </w:endnote>
  <w:endnote w:type="continuationSeparator" w:id="0">
    <w:p w14:paraId="54FA5396" w14:textId="77777777" w:rsidR="003F66A6" w:rsidRDefault="003F66A6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3CB3" w14:textId="77777777" w:rsidR="00852782" w:rsidRDefault="00852782" w:rsidP="00852782">
    <w:pPr>
      <w:pStyle w:val="Piedepgina"/>
      <w:jc w:val="right"/>
      <w:rPr>
        <w:sz w:val="18"/>
        <w:szCs w:val="18"/>
        <w:lang w:val="es-PA"/>
      </w:rPr>
    </w:pPr>
    <w:r>
      <w:rPr>
        <w:sz w:val="18"/>
        <w:szCs w:val="18"/>
        <w:lang w:val="es-PA"/>
      </w:rPr>
      <w:t>Actualizado en enero 2020</w:t>
    </w:r>
  </w:p>
  <w:p w14:paraId="490E274C" w14:textId="77777777" w:rsidR="00852782" w:rsidRDefault="008527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AAD9" w14:textId="77777777" w:rsidR="003F66A6" w:rsidRDefault="003F66A6" w:rsidP="001B2AF0">
      <w:pPr>
        <w:spacing w:after="0" w:line="240" w:lineRule="auto"/>
      </w:pPr>
      <w:r>
        <w:separator/>
      </w:r>
    </w:p>
  </w:footnote>
  <w:footnote w:type="continuationSeparator" w:id="0">
    <w:p w14:paraId="4DBE3F57" w14:textId="77777777" w:rsidR="003F66A6" w:rsidRDefault="003F66A6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FFEB" w14:textId="77777777" w:rsidR="003865D3" w:rsidRPr="0007357A" w:rsidRDefault="003865D3" w:rsidP="00E87641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5644154D" wp14:editId="0CF21334">
          <wp:simplePos x="0" y="0"/>
          <wp:positionH relativeFrom="column">
            <wp:posOffset>5396865</wp:posOffset>
          </wp:positionH>
          <wp:positionV relativeFrom="paragraph">
            <wp:posOffset>-252730</wp:posOffset>
          </wp:positionV>
          <wp:extent cx="641350" cy="660400"/>
          <wp:effectExtent l="0" t="0" r="6350" b="635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57A">
      <w:rPr>
        <w:b/>
        <w:sz w:val="18"/>
        <w:szCs w:val="18"/>
      </w:rPr>
      <w:t>CENTRAL LATINOAMERICANA DE VALORES, S.A.</w:t>
    </w:r>
  </w:p>
  <w:p w14:paraId="272FCA51" w14:textId="77777777" w:rsidR="003865D3" w:rsidRPr="0007357A" w:rsidRDefault="003865D3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 xml:space="preserve">Declaración (“Withholding Statement”) del Participante respecto de </w:t>
    </w:r>
  </w:p>
  <w:p w14:paraId="6F714749" w14:textId="77777777" w:rsidR="003865D3" w:rsidRPr="0007357A" w:rsidRDefault="003865D3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>valores estadounidenses mantenidos en custodia por Latin Clear para el Participante</w:t>
    </w:r>
  </w:p>
  <w:p w14:paraId="67C8AEC2" w14:textId="1F27AD2B" w:rsidR="003865D3" w:rsidRPr="00753BE3" w:rsidRDefault="003865D3" w:rsidP="00171C10">
    <w:pPr>
      <w:pStyle w:val="Encabezado"/>
      <w:tabs>
        <w:tab w:val="left" w:pos="7876"/>
      </w:tabs>
      <w:jc w:val="center"/>
      <w:rPr>
        <w:b/>
        <w:sz w:val="18"/>
        <w:szCs w:val="18"/>
        <w:lang w:val="en-US"/>
      </w:rPr>
    </w:pPr>
    <w:r w:rsidRPr="0007357A">
      <w:rPr>
        <w:b/>
        <w:sz w:val="18"/>
        <w:szCs w:val="18"/>
      </w:rPr>
      <w:t xml:space="preserve"> </w:t>
    </w:r>
    <w:r w:rsidRPr="00753BE3">
      <w:rPr>
        <w:b/>
        <w:sz w:val="18"/>
        <w:szCs w:val="18"/>
        <w:lang w:val="en-US"/>
      </w:rPr>
      <w:t>(“Non Qualified Intermediary – N-QI”)</w:t>
    </w:r>
  </w:p>
  <w:p w14:paraId="1E6AC072" w14:textId="77777777" w:rsidR="003865D3" w:rsidRPr="00753BE3" w:rsidRDefault="003865D3" w:rsidP="00171C10">
    <w:pPr>
      <w:pStyle w:val="Encabezado"/>
      <w:tabs>
        <w:tab w:val="left" w:pos="7876"/>
      </w:tabs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A4C"/>
    <w:multiLevelType w:val="hybridMultilevel"/>
    <w:tmpl w:val="5F28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F0"/>
    <w:rsid w:val="0000228E"/>
    <w:rsid w:val="000028AB"/>
    <w:rsid w:val="00016CB0"/>
    <w:rsid w:val="000405A8"/>
    <w:rsid w:val="000422FE"/>
    <w:rsid w:val="0007357A"/>
    <w:rsid w:val="000824FA"/>
    <w:rsid w:val="00082A1E"/>
    <w:rsid w:val="00086436"/>
    <w:rsid w:val="000A5889"/>
    <w:rsid w:val="000B51E0"/>
    <w:rsid w:val="000F105A"/>
    <w:rsid w:val="00101153"/>
    <w:rsid w:val="0010560A"/>
    <w:rsid w:val="00116F37"/>
    <w:rsid w:val="00120C88"/>
    <w:rsid w:val="00126925"/>
    <w:rsid w:val="00143465"/>
    <w:rsid w:val="00167A8A"/>
    <w:rsid w:val="00171C10"/>
    <w:rsid w:val="00183F9B"/>
    <w:rsid w:val="001A45F4"/>
    <w:rsid w:val="001B23EC"/>
    <w:rsid w:val="001B2AF0"/>
    <w:rsid w:val="001D37A1"/>
    <w:rsid w:val="001D3FE4"/>
    <w:rsid w:val="001D4A19"/>
    <w:rsid w:val="001D62C8"/>
    <w:rsid w:val="001E3090"/>
    <w:rsid w:val="001E7AA6"/>
    <w:rsid w:val="0020751A"/>
    <w:rsid w:val="002C489E"/>
    <w:rsid w:val="002F47E6"/>
    <w:rsid w:val="00315103"/>
    <w:rsid w:val="00335CA8"/>
    <w:rsid w:val="0034786B"/>
    <w:rsid w:val="003661F6"/>
    <w:rsid w:val="00374F77"/>
    <w:rsid w:val="00375918"/>
    <w:rsid w:val="0038599D"/>
    <w:rsid w:val="003865D3"/>
    <w:rsid w:val="003B662D"/>
    <w:rsid w:val="003C5E3B"/>
    <w:rsid w:val="003D0C6B"/>
    <w:rsid w:val="003D601C"/>
    <w:rsid w:val="003D67ED"/>
    <w:rsid w:val="003E2D9E"/>
    <w:rsid w:val="003E34E5"/>
    <w:rsid w:val="003E3A51"/>
    <w:rsid w:val="003F66A6"/>
    <w:rsid w:val="00434A8E"/>
    <w:rsid w:val="00466E56"/>
    <w:rsid w:val="004A1535"/>
    <w:rsid w:val="004B2BB7"/>
    <w:rsid w:val="004C2BD1"/>
    <w:rsid w:val="004E0222"/>
    <w:rsid w:val="004E053B"/>
    <w:rsid w:val="00527870"/>
    <w:rsid w:val="00532F8B"/>
    <w:rsid w:val="00535452"/>
    <w:rsid w:val="00542529"/>
    <w:rsid w:val="00571F20"/>
    <w:rsid w:val="005A19F3"/>
    <w:rsid w:val="005E4627"/>
    <w:rsid w:val="00600DEE"/>
    <w:rsid w:val="0061160C"/>
    <w:rsid w:val="0062412B"/>
    <w:rsid w:val="00626E2F"/>
    <w:rsid w:val="006373F8"/>
    <w:rsid w:val="00643B39"/>
    <w:rsid w:val="00644D6A"/>
    <w:rsid w:val="00651AC5"/>
    <w:rsid w:val="006532AB"/>
    <w:rsid w:val="00661500"/>
    <w:rsid w:val="00664940"/>
    <w:rsid w:val="00664B11"/>
    <w:rsid w:val="00672399"/>
    <w:rsid w:val="00673BDA"/>
    <w:rsid w:val="006A1F01"/>
    <w:rsid w:val="006C62C8"/>
    <w:rsid w:val="006F7447"/>
    <w:rsid w:val="007226A7"/>
    <w:rsid w:val="00736AC5"/>
    <w:rsid w:val="007372A2"/>
    <w:rsid w:val="0074161F"/>
    <w:rsid w:val="00747942"/>
    <w:rsid w:val="0075190D"/>
    <w:rsid w:val="00753BE3"/>
    <w:rsid w:val="00763ACD"/>
    <w:rsid w:val="00775B5F"/>
    <w:rsid w:val="007E0EC3"/>
    <w:rsid w:val="00824235"/>
    <w:rsid w:val="008258EC"/>
    <w:rsid w:val="00836F04"/>
    <w:rsid w:val="0083791D"/>
    <w:rsid w:val="008523A4"/>
    <w:rsid w:val="00852782"/>
    <w:rsid w:val="00855313"/>
    <w:rsid w:val="00885DC4"/>
    <w:rsid w:val="008A529C"/>
    <w:rsid w:val="008B32D7"/>
    <w:rsid w:val="008C0004"/>
    <w:rsid w:val="008C298B"/>
    <w:rsid w:val="008C6811"/>
    <w:rsid w:val="008D52C9"/>
    <w:rsid w:val="008D69AF"/>
    <w:rsid w:val="008F5E29"/>
    <w:rsid w:val="00941538"/>
    <w:rsid w:val="00941E3E"/>
    <w:rsid w:val="00942546"/>
    <w:rsid w:val="0096661D"/>
    <w:rsid w:val="0098502A"/>
    <w:rsid w:val="009A464E"/>
    <w:rsid w:val="009B57C7"/>
    <w:rsid w:val="009D0E2F"/>
    <w:rsid w:val="00A02B01"/>
    <w:rsid w:val="00A079A3"/>
    <w:rsid w:val="00A106D2"/>
    <w:rsid w:val="00A1257B"/>
    <w:rsid w:val="00A15797"/>
    <w:rsid w:val="00A31ED7"/>
    <w:rsid w:val="00A46370"/>
    <w:rsid w:val="00A53879"/>
    <w:rsid w:val="00A57D21"/>
    <w:rsid w:val="00A70FFC"/>
    <w:rsid w:val="00AD0CF1"/>
    <w:rsid w:val="00AD1986"/>
    <w:rsid w:val="00AD723C"/>
    <w:rsid w:val="00AF716B"/>
    <w:rsid w:val="00B302C7"/>
    <w:rsid w:val="00B36355"/>
    <w:rsid w:val="00B40631"/>
    <w:rsid w:val="00B43B3A"/>
    <w:rsid w:val="00B61DD0"/>
    <w:rsid w:val="00B64FCC"/>
    <w:rsid w:val="00B6501F"/>
    <w:rsid w:val="00B900AD"/>
    <w:rsid w:val="00B9173A"/>
    <w:rsid w:val="00B96F23"/>
    <w:rsid w:val="00BC54C7"/>
    <w:rsid w:val="00BD1EE1"/>
    <w:rsid w:val="00BE7193"/>
    <w:rsid w:val="00BE779F"/>
    <w:rsid w:val="00C3040B"/>
    <w:rsid w:val="00C43E05"/>
    <w:rsid w:val="00C5334D"/>
    <w:rsid w:val="00C53B29"/>
    <w:rsid w:val="00C80409"/>
    <w:rsid w:val="00CA64AB"/>
    <w:rsid w:val="00CB092C"/>
    <w:rsid w:val="00CE499F"/>
    <w:rsid w:val="00D012C5"/>
    <w:rsid w:val="00D05A34"/>
    <w:rsid w:val="00D1006A"/>
    <w:rsid w:val="00D15FD9"/>
    <w:rsid w:val="00D17031"/>
    <w:rsid w:val="00D2339E"/>
    <w:rsid w:val="00D2352D"/>
    <w:rsid w:val="00D23F45"/>
    <w:rsid w:val="00D253FB"/>
    <w:rsid w:val="00D25416"/>
    <w:rsid w:val="00D3047C"/>
    <w:rsid w:val="00D42224"/>
    <w:rsid w:val="00D447EE"/>
    <w:rsid w:val="00D63BCF"/>
    <w:rsid w:val="00D66EEB"/>
    <w:rsid w:val="00D84C97"/>
    <w:rsid w:val="00D85502"/>
    <w:rsid w:val="00D90B4F"/>
    <w:rsid w:val="00DC6A69"/>
    <w:rsid w:val="00E07267"/>
    <w:rsid w:val="00E338ED"/>
    <w:rsid w:val="00E4116E"/>
    <w:rsid w:val="00E45F62"/>
    <w:rsid w:val="00E710EF"/>
    <w:rsid w:val="00E84E10"/>
    <w:rsid w:val="00E87641"/>
    <w:rsid w:val="00EA020D"/>
    <w:rsid w:val="00EA62C2"/>
    <w:rsid w:val="00EB04B1"/>
    <w:rsid w:val="00EB42F5"/>
    <w:rsid w:val="00EB620A"/>
    <w:rsid w:val="00ED2E69"/>
    <w:rsid w:val="00ED48C2"/>
    <w:rsid w:val="00EE1E6B"/>
    <w:rsid w:val="00F17EBC"/>
    <w:rsid w:val="00F23A00"/>
    <w:rsid w:val="00F408A9"/>
    <w:rsid w:val="00F85F36"/>
    <w:rsid w:val="00F91F85"/>
    <w:rsid w:val="00F9234F"/>
    <w:rsid w:val="00F9495C"/>
    <w:rsid w:val="00FA1767"/>
    <w:rsid w:val="00FA3DD7"/>
    <w:rsid w:val="00FA50E6"/>
    <w:rsid w:val="00FB0B61"/>
    <w:rsid w:val="00FC3046"/>
    <w:rsid w:val="00FF36C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74F33"/>
  <w15:docId w15:val="{159BC785-93D1-594F-9847-AEF86C0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10BF-5D3F-45DD-A4E2-94E7DAF8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1020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Rosario Fernandez</cp:lastModifiedBy>
  <cp:revision>38</cp:revision>
  <cp:lastPrinted>2016-10-24T15:04:00Z</cp:lastPrinted>
  <dcterms:created xsi:type="dcterms:W3CDTF">2018-12-27T19:25:00Z</dcterms:created>
  <dcterms:modified xsi:type="dcterms:W3CDTF">2020-01-23T20:47:00Z</dcterms:modified>
</cp:coreProperties>
</file>